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
        <w:tblW w:w="10068.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23"/>
        <w:gridCol w:w="5245"/>
        <w:tblGridChange w:id="0">
          <w:tblGrid>
            <w:gridCol w:w="4823"/>
            <w:gridCol w:w="5245"/>
          </w:tblGrid>
        </w:tblGridChange>
      </w:tblGrid>
      <w:tr>
        <w:trPr>
          <w:cantSplit w:val="0"/>
          <w:trHeight w:val="537" w:hRule="atLeast"/>
          <w:tblHeader w:val="0"/>
        </w:trPr>
        <w:tc>
          <w:tcPr>
            <w:gridSpan w:val="2"/>
            <w:shd w:fill="d9d9d9" w:val="clear"/>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382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1. TIPO DE INFORME</w:t>
            </w:r>
          </w:p>
        </w:tc>
      </w:tr>
      <w:tr>
        <w:trPr>
          <w:cantSplit w:val="0"/>
          <w:trHeight w:val="1380" w:hRule="atLeast"/>
          <w:tblHeader w:val="0"/>
        </w:trPr>
        <w:tc>
          <w:tcPr>
            <w:gridSpan w:val="2"/>
          </w:tcPr>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273"/>
                <w:tab w:val="left" w:leader="none" w:pos="6203"/>
                <w:tab w:val="left" w:leader="none" w:pos="8550"/>
              </w:tabs>
              <w:spacing w:after="0" w:before="225" w:line="240" w:lineRule="auto"/>
              <w:ind w:left="674"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PARCIAL</w:t>
              <w:tab/>
              <w:t xml:space="preserve">X</w:t>
            </w:r>
            <w:r w:rsidDel="00000000" w:rsidR="00000000" w:rsidRPr="00000000">
              <w:rPr>
                <w:rFonts w:ascii="Times New Roman" w:cs="Times New Roman" w:eastAsia="Times New Roman" w:hAnsi="Times New Roman"/>
                <w:b w:val="1"/>
                <w:bCs w:val="1"/>
                <w:i w:val="0"/>
                <w:iCs w:val="0"/>
                <w:smallCaps w:val="0"/>
                <w:strike w:val="0"/>
                <w:color w:val="000000"/>
                <w:sz w:val="33.333333333333336"/>
                <w:szCs w:val="33.333333333333336"/>
                <w:u w:val="none"/>
                <w:shd w:fill="auto" w:val="clear"/>
                <w:vertAlign w:val="superscript"/>
                <w:rtl w:val="0"/>
              </w:rPr>
              <w:tab/>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FINAL      </w:t>
            </w: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2005087</wp:posOffset>
                      </wp:positionH>
                      <wp:positionV relativeFrom="paragraph">
                        <wp:posOffset>132725</wp:posOffset>
                      </wp:positionV>
                      <wp:extent cx="227965" cy="219075"/>
                      <wp:effectExtent b="0" l="0" r="0" t="0"/>
                      <wp:wrapNone/>
                      <wp:docPr id="3" name=""/>
                      <a:graphic>
                        <a:graphicData uri="http://schemas.microsoft.com/office/word/2010/wordprocessingGroup">
                          <wpg:wgp>
                            <wpg:cNvGrpSpPr/>
                            <wpg:grpSpPr>
                              <a:xfrm>
                                <a:off x="5232000" y="3670450"/>
                                <a:ext cx="227965" cy="219075"/>
                                <a:chOff x="5232000" y="3670450"/>
                                <a:chExt cx="228000" cy="219100"/>
                              </a:xfrm>
                            </wpg:grpSpPr>
                            <wpg:grpSp>
                              <wpg:cNvGrpSpPr/>
                              <wpg:grpSpPr>
                                <a:xfrm>
                                  <a:off x="5232018" y="3670463"/>
                                  <a:ext cx="227950" cy="219075"/>
                                  <a:chOff x="0" y="0"/>
                                  <a:chExt cx="227950" cy="219075"/>
                                </a:xfrm>
                              </wpg:grpSpPr>
                              <wps:wsp>
                                <wps:cNvSpPr/>
                                <wps:cNvPr id="4" name="Shape 4"/>
                                <wps:spPr>
                                  <a:xfrm>
                                    <a:off x="0" y="0"/>
                                    <a:ext cx="227950" cy="219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4764" y="4764"/>
                                    <a:ext cx="218440" cy="209550"/>
                                  </a:xfrm>
                                  <a:custGeom>
                                    <a:rect b="b" l="l" r="r" t="t"/>
                                    <a:pathLst>
                                      <a:path extrusionOk="0" h="209550" w="218440">
                                        <a:moveTo>
                                          <a:pt x="0" y="209550"/>
                                        </a:moveTo>
                                        <a:lnTo>
                                          <a:pt x="218439" y="209550"/>
                                        </a:lnTo>
                                        <a:lnTo>
                                          <a:pt x="218439" y="0"/>
                                        </a:lnTo>
                                        <a:lnTo>
                                          <a:pt x="0" y="0"/>
                                        </a:lnTo>
                                        <a:lnTo>
                                          <a:pt x="0" y="20955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2005087</wp:posOffset>
                      </wp:positionH>
                      <wp:positionV relativeFrom="paragraph">
                        <wp:posOffset>132725</wp:posOffset>
                      </wp:positionV>
                      <wp:extent cx="227965" cy="219075"/>
                      <wp:effectExtent b="0" l="0" r="0" t="0"/>
                      <wp:wrapNone/>
                      <wp:docPr id="3" name="image8.png"/>
                      <a:graphic>
                        <a:graphicData uri="http://schemas.openxmlformats.org/drawingml/2006/picture">
                          <pic:pic>
                            <pic:nvPicPr>
                              <pic:cNvPr id="0" name="image8.png"/>
                              <pic:cNvPicPr preferRelativeResize="0"/>
                            </pic:nvPicPr>
                            <pic:blipFill>
                              <a:blip r:embed="rId7"/>
                              <a:srcRect/>
                              <a:stretch>
                                <a:fillRect/>
                              </a:stretch>
                            </pic:blipFill>
                            <pic:spPr>
                              <a:xfrm>
                                <a:off x="0" y="0"/>
                                <a:ext cx="227965" cy="219075"/>
                              </a:xfrm>
                              <a:prstGeom prst="rect"/>
                              <a:ln/>
                            </pic:spPr>
                          </pic:pic>
                        </a:graphicData>
                      </a:graphic>
                    </wp:anchor>
                  </w:drawing>
                </mc:Fallback>
              </mc:AlternateConten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5308356</wp:posOffset>
                      </wp:positionH>
                      <wp:positionV relativeFrom="paragraph">
                        <wp:posOffset>130185</wp:posOffset>
                      </wp:positionV>
                      <wp:extent cx="227965" cy="219075"/>
                      <wp:effectExtent b="0" l="0" r="0" t="0"/>
                      <wp:wrapNone/>
                      <wp:docPr id="5" name=""/>
                      <a:graphic>
                        <a:graphicData uri="http://schemas.microsoft.com/office/word/2010/wordprocessingGroup">
                          <wpg:wgp>
                            <wpg:cNvGrpSpPr/>
                            <wpg:grpSpPr>
                              <a:xfrm>
                                <a:off x="5232000" y="3670450"/>
                                <a:ext cx="227965" cy="219075"/>
                                <a:chOff x="5232000" y="3670450"/>
                                <a:chExt cx="228000" cy="219100"/>
                              </a:xfrm>
                            </wpg:grpSpPr>
                            <wpg:grpSp>
                              <wpg:cNvGrpSpPr/>
                              <wpg:grpSpPr>
                                <a:xfrm>
                                  <a:off x="5232018" y="3670463"/>
                                  <a:ext cx="227950" cy="219075"/>
                                  <a:chOff x="0" y="0"/>
                                  <a:chExt cx="227950" cy="219075"/>
                                </a:xfrm>
                              </wpg:grpSpPr>
                              <wps:wsp>
                                <wps:cNvSpPr/>
                                <wps:cNvPr id="4" name="Shape 4"/>
                                <wps:spPr>
                                  <a:xfrm>
                                    <a:off x="0" y="0"/>
                                    <a:ext cx="227950" cy="2190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4764" y="4764"/>
                                    <a:ext cx="218440" cy="209550"/>
                                  </a:xfrm>
                                  <a:custGeom>
                                    <a:rect b="b" l="l" r="r" t="t"/>
                                    <a:pathLst>
                                      <a:path extrusionOk="0" h="209550" w="218440">
                                        <a:moveTo>
                                          <a:pt x="0" y="209550"/>
                                        </a:moveTo>
                                        <a:lnTo>
                                          <a:pt x="218439" y="209550"/>
                                        </a:lnTo>
                                        <a:lnTo>
                                          <a:pt x="218439" y="0"/>
                                        </a:lnTo>
                                        <a:lnTo>
                                          <a:pt x="0" y="0"/>
                                        </a:lnTo>
                                        <a:lnTo>
                                          <a:pt x="0" y="209550"/>
                                        </a:lnTo>
                                        <a:close/>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anchor>
                  </w:drawing>
                </mc:Choice>
                <mc:Fallback>
                  <w:drawing>
                    <wp:anchor allowOverlap="1" behindDoc="1" distB="0" distT="0" distL="0" distR="0" hidden="0" layoutInCell="1" locked="0" relativeHeight="0" simplePos="0">
                      <wp:simplePos x="0" y="0"/>
                      <wp:positionH relativeFrom="column">
                        <wp:posOffset>5308356</wp:posOffset>
                      </wp:positionH>
                      <wp:positionV relativeFrom="paragraph">
                        <wp:posOffset>130185</wp:posOffset>
                      </wp:positionV>
                      <wp:extent cx="227965" cy="219075"/>
                      <wp:effectExtent b="0" l="0" r="0" t="0"/>
                      <wp:wrapNone/>
                      <wp:docPr id="5"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227965" cy="219075"/>
                              </a:xfrm>
                              <a:prstGeom prst="rect"/>
                              <a:ln/>
                            </pic:spPr>
                          </pic:pic>
                        </a:graphicData>
                      </a:graphic>
                    </wp:anchor>
                  </w:drawing>
                </mc:Fallback>
              </mc:AlternateConten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455"/>
              </w:tabs>
              <w:spacing w:after="0" w:before="0" w:line="240" w:lineRule="auto"/>
              <w:ind w:left="62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Cuota Número</w:t>
              <w:tab/>
              <w:t xml:space="preserve">4</w:t>
            </w:r>
          </w:p>
        </w:tc>
      </w:tr>
      <w:tr>
        <w:trPr>
          <w:cantSplit w:val="0"/>
          <w:trHeight w:val="398" w:hRule="atLeast"/>
          <w:tblHeader w:val="0"/>
        </w:trPr>
        <w:tc>
          <w:tcPr>
            <w:gridSpan w:val="2"/>
            <w:shd w:fill="d9d9d9" w:val="clear"/>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81"/>
              </w:tabs>
              <w:spacing w:after="0" w:before="60" w:line="240" w:lineRule="auto"/>
              <w:ind w:left="145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2.</w:t>
              <w:tab/>
              <w:t xml:space="preserve">ASPECTOS GENERALES DE CONTRATO Y SU EJECUCIÓN</w:t>
            </w:r>
          </w:p>
        </w:tc>
      </w:tr>
      <w:tr>
        <w:trPr>
          <w:cantSplit w:val="0"/>
          <w:trHeight w:val="436" w:hRule="atLeast"/>
          <w:tblHeader w:val="0"/>
        </w:trPr>
        <w:tc>
          <w:tcPr>
            <w:gridSpan w:val="2"/>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71"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Contrato No.4143.010.26.1.0138.2026</w:t>
            </w:r>
            <w:r w:rsidDel="00000000" w:rsidR="00000000" w:rsidRPr="00000000">
              <w:rPr>
                <w:rtl w:val="0"/>
              </w:rPr>
            </w:r>
          </w:p>
        </w:tc>
      </w:tr>
      <w:tr>
        <w:trPr>
          <w:cantSplit w:val="0"/>
          <w:trHeight w:val="551" w:hRule="atLeast"/>
          <w:tblHeader w:val="0"/>
        </w:trPr>
        <w:tc>
          <w:tcPr>
            <w:gridSpan w:val="2"/>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Nombre completo del contratista: HECTOR JAVIER GONZALEZ RESTREPO</w:t>
            </w:r>
          </w:p>
        </w:tc>
      </w:tr>
      <w:tr>
        <w:trPr>
          <w:cantSplit w:val="0"/>
          <w:trHeight w:val="340" w:hRule="atLeast"/>
          <w:tblHeader w:val="0"/>
        </w:trPr>
        <w:tc>
          <w:tcPr>
            <w:gridSpan w:val="2"/>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Documento de identificación: 16.646.051 de Cali (valle)</w:t>
            </w:r>
          </w:p>
        </w:tc>
      </w:tr>
      <w:tr>
        <w:trPr>
          <w:cantSplit w:val="0"/>
          <w:trHeight w:val="552" w:hRule="atLeast"/>
          <w:tblHeader w:val="0"/>
        </w:trPr>
        <w:tc>
          <w:tcPr>
            <w:gridSpan w:val="2"/>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Nombre del supervisor: ANDRES FERNANDO CONTRERAS LOZANO</w:t>
            </w:r>
          </w:p>
        </w:tc>
      </w:tr>
      <w:tr>
        <w:trPr>
          <w:cantSplit w:val="0"/>
          <w:trHeight w:val="551" w:hRule="atLeast"/>
          <w:tblHeader w:val="0"/>
        </w:trPr>
        <w:tc>
          <w:tcPr>
            <w:gridSpan w:val="2"/>
          </w:tcPr>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Organismo: SECRETARIA DE EDUCACION</w:t>
            </w:r>
          </w:p>
        </w:tc>
      </w:tr>
      <w:tr>
        <w:trPr>
          <w:cantSplit w:val="0"/>
          <w:trHeight w:val="1103" w:hRule="atLeast"/>
          <w:tblHeader w:val="0"/>
        </w:trPr>
        <w:tc>
          <w:tcPr>
            <w:gridSpan w:val="2"/>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Objeto del contrato: prestación de servicios de apoyo a la gestión a favor de la </w:t>
            </w:r>
            <w:r w:rsidDel="00000000" w:rsidR="00000000" w:rsidRPr="00000000">
              <w:rPr>
                <w:sz w:val="24"/>
                <w:szCs w:val="24"/>
                <w:rtl w:val="0"/>
              </w:rPr>
              <w:t xml:space="preserve">Secretaría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de educación del Distrito especial de Santiago de Cali.</w:t>
            </w:r>
          </w:p>
        </w:tc>
      </w:tr>
      <w:tr>
        <w:trPr>
          <w:cantSplit w:val="0"/>
          <w:trHeight w:val="398" w:hRule="atLeast"/>
          <w:tblHeader w:val="0"/>
        </w:trPr>
        <w:tc>
          <w:tcPr>
            <w:gridSpan w:val="2"/>
            <w:shd w:fill="d9d9d9" w:val="clear"/>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094"/>
              </w:tabs>
              <w:spacing w:after="0" w:before="62" w:line="240" w:lineRule="auto"/>
              <w:ind w:left="3665"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3.</w:t>
              <w:tab/>
              <w:t xml:space="preserve">INFORME JURÍDICO</w:t>
            </w:r>
          </w:p>
        </w:tc>
      </w:tr>
      <w:tr>
        <w:trPr>
          <w:cantSplit w:val="0"/>
          <w:trHeight w:val="919" w:hRule="atLeast"/>
          <w:tblHeader w:val="0"/>
        </w:trPr>
        <w:tc>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19" w:lineRule="auto"/>
              <w:ind w:left="1602" w:right="1585" w:hanging="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Inicio 24/01/2026</w:t>
            </w:r>
          </w:p>
        </w:tc>
        <w:tc>
          <w:tcPr/>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19" w:lineRule="auto"/>
              <w:ind w:left="1566" w:right="1557" w:firstLine="66.99999999999989"/>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terminación 30/06/2026</w:t>
            </w:r>
          </w:p>
        </w:tc>
      </w:tr>
      <w:tr>
        <w:trPr>
          <w:cantSplit w:val="0"/>
          <w:trHeight w:val="553" w:hRule="atLeast"/>
          <w:tblHeader w:val="0"/>
        </w:trPr>
        <w:tc>
          <w:tcPr>
            <w:gridSpan w:val="2"/>
          </w:tcPr>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Modificación(es) al contrato: Modificación de Adición y </w:t>
            </w:r>
            <w:r w:rsidDel="00000000" w:rsidR="00000000" w:rsidRPr="00000000">
              <w:rPr>
                <w:sz w:val="24"/>
                <w:szCs w:val="24"/>
                <w:rtl w:val="0"/>
              </w:rPr>
              <w:t xml:space="preserve">prórroga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al contrato 4143.010.26.10138.26 en trámite de perfeccionamiento.</w:t>
            </w:r>
          </w:p>
        </w:tc>
      </w:tr>
      <w:tr>
        <w:trPr>
          <w:cantSplit w:val="0"/>
          <w:trHeight w:val="551" w:hRule="atLeast"/>
          <w:tblHeader w:val="0"/>
        </w:trPr>
        <w:tc>
          <w:tcPr>
            <w:gridSpan w:val="2"/>
          </w:tcPr>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Suspensión: N/A</w:t>
            </w:r>
          </w:p>
        </w:tc>
      </w:tr>
      <w:tr>
        <w:trPr>
          <w:cantSplit w:val="0"/>
          <w:trHeight w:val="551" w:hRule="atLeast"/>
          <w:tblHeader w:val="0"/>
        </w:trPr>
        <w:tc>
          <w:tcPr>
            <w:gridSpan w:val="2"/>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Reanudación: N/A</w:t>
            </w:r>
          </w:p>
        </w:tc>
      </w:tr>
      <w:tr>
        <w:trPr>
          <w:cantSplit w:val="0"/>
          <w:trHeight w:val="551" w:hRule="atLeast"/>
          <w:tblHeader w:val="0"/>
        </w:trPr>
        <w:tc>
          <w:tcPr>
            <w:gridSpan w:val="2"/>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Cesión: N/A</w:t>
            </w:r>
          </w:p>
        </w:tc>
      </w:tr>
      <w:tr>
        <w:trPr>
          <w:cantSplit w:val="0"/>
          <w:trHeight w:val="275" w:hRule="atLeast"/>
          <w:tblHeader w:val="0"/>
        </w:trPr>
        <w:tc>
          <w:tcPr>
            <w:gridSpan w:val="2"/>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Terminación anticipada:</w:t>
            </w:r>
          </w:p>
        </w:tc>
      </w:tr>
    </w:tbl>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headerReference r:id="rId8" w:type="default"/>
          <w:footerReference r:id="rId9" w:type="default"/>
          <w:pgSz w:h="15850" w:w="12250" w:orient="portrait"/>
          <w:pgMar w:bottom="1660" w:top="2500" w:left="1133" w:right="850" w:header="725" w:footer="1479"/>
          <w:pgNumType w:start="1"/>
        </w:sectPr>
      </w:pPr>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10071.0" w:type="dxa"/>
        <w:jc w:val="left"/>
        <w:tblInd w:w="15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7"/>
        <w:gridCol w:w="2490"/>
        <w:gridCol w:w="593"/>
        <w:gridCol w:w="2353"/>
        <w:gridCol w:w="2034"/>
        <w:gridCol w:w="1217"/>
        <w:gridCol w:w="639"/>
        <w:gridCol w:w="668"/>
        <w:tblGridChange w:id="0">
          <w:tblGrid>
            <w:gridCol w:w="77"/>
            <w:gridCol w:w="2490"/>
            <w:gridCol w:w="593"/>
            <w:gridCol w:w="2353"/>
            <w:gridCol w:w="2034"/>
            <w:gridCol w:w="1217"/>
            <w:gridCol w:w="639"/>
            <w:gridCol w:w="668"/>
          </w:tblGrid>
        </w:tblGridChange>
      </w:tblGrid>
      <w:tr>
        <w:trPr>
          <w:cantSplit w:val="0"/>
          <w:trHeight w:val="275" w:hRule="atLeast"/>
          <w:tblHeader w:val="0"/>
        </w:trPr>
        <w:tc>
          <w:tcPr>
            <w:gridSpan w:val="8"/>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2" w:hRule="atLeast"/>
          <w:tblHeader w:val="0"/>
        </w:trPr>
        <w:tc>
          <w:tcPr>
            <w:gridSpan w:val="8"/>
            <w:shd w:fill="d9d9d9" w:val="clear"/>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 w:line="240" w:lineRule="auto"/>
              <w:ind w:left="2774"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4. INFORME CONTABLE Y FINANCIERO</w:t>
            </w:r>
          </w:p>
        </w:tc>
      </w:tr>
      <w:tr>
        <w:trPr>
          <w:cantSplit w:val="0"/>
          <w:trHeight w:val="553" w:hRule="atLeast"/>
          <w:tblHeader w:val="0"/>
        </w:trPr>
        <w:tc>
          <w:tcPr>
            <w:gridSpan w:val="8"/>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inicial del contrato: Es hasta por la suma de TRECE MILLONES VEINTE MIL PESOS M/CTE ($13.020.000)</w:t>
            </w:r>
          </w:p>
        </w:tc>
      </w:tr>
      <w:tr>
        <w:trPr>
          <w:cantSplit w:val="0"/>
          <w:trHeight w:val="551" w:hRule="atLeast"/>
          <w:tblHeader w:val="0"/>
        </w:trPr>
        <w:tc>
          <w:tcPr>
            <w:gridSpan w:val="8"/>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Adición: Por valor de TRES MILLONES DOSCIENTOS CINCUENTA Y CINCO MIL PESOS M/CTE( $3.255.000)</w:t>
            </w:r>
          </w:p>
        </w:tc>
      </w:tr>
      <w:tr>
        <w:trPr>
          <w:cantSplit w:val="0"/>
          <w:trHeight w:val="551" w:hRule="atLeast"/>
          <w:tblHeader w:val="0"/>
        </w:trPr>
        <w:tc>
          <w:tcPr>
            <w:gridSpan w:val="8"/>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Prórroga: Desde el 01 de junio de 2026 hasta el 30 de junio de 2026.</w:t>
            </w:r>
          </w:p>
        </w:tc>
      </w:tr>
      <w:tr>
        <w:trPr>
          <w:cantSplit w:val="0"/>
          <w:trHeight w:val="511" w:hRule="atLeast"/>
          <w:tblHeader w:val="0"/>
        </w:trPr>
        <w:tc>
          <w:tcPr>
            <w:gridSpan w:val="8"/>
            <w:tcBorders>
              <w:bottom w:color="000000" w:space="0" w:sz="4" w:val="single"/>
            </w:tcBorders>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7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Información para Retención en la fuente:</w:t>
            </w:r>
          </w:p>
        </w:tc>
      </w:tr>
      <w:tr>
        <w:trPr>
          <w:cantSplit w:val="0"/>
          <w:trHeight w:val="674" w:hRule="atLeast"/>
          <w:tblHeader w:val="0"/>
        </w:trPr>
        <w:tc>
          <w:tcPr>
            <w:tcBorders>
              <w:bottom w:color="000000" w:space="0" w:sz="0" w:val="nil"/>
            </w:tcBorders>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gridSpan w:val="5"/>
            <w:tcBorders>
              <w:top w:color="000000" w:space="0" w:sz="4" w:val="single"/>
            </w:tcBorders>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 w:right="103"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Para efectos de disminución de la base de retención en la fuente, anexo copia legible de los siguientes documentos:</w:t>
            </w:r>
          </w:p>
        </w:tc>
        <w:tc>
          <w:tcPr>
            <w:tcBorders>
              <w:top w:color="000000" w:space="0" w:sz="4" w:val="single"/>
            </w:tcBorders>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20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SI</w:t>
            </w:r>
          </w:p>
        </w:tc>
        <w:tc>
          <w:tcPr>
            <w:tcBorders>
              <w:top w:color="000000" w:space="0" w:sz="4" w:val="single"/>
              <w:right w:color="000000" w:space="0" w:sz="4" w:val="single"/>
            </w:tcBorders>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0" w:right="15"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w:t>
            </w:r>
          </w:p>
        </w:tc>
      </w:tr>
      <w:tr>
        <w:trPr>
          <w:cantSplit w:val="0"/>
          <w:trHeight w:val="681" w:hRule="atLeast"/>
          <w:tblHeader w:val="0"/>
        </w:trPr>
        <w:tc>
          <w:tcPr>
            <w:tcBorders>
              <w:top w:color="000000" w:space="0" w:sz="0" w:val="nil"/>
              <w:bottom w:color="000000" w:space="0" w:sz="0" w:val="nil"/>
            </w:tcBorders>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gridSpan w:val="5"/>
          </w:tcPr>
          <w:p w:rsidR="00000000" w:rsidDel="00000000" w:rsidP="00000000" w:rsidRDefault="00000000" w:rsidRPr="00000000" w14:paraId="0000006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72"/>
              </w:tabs>
              <w:spacing w:after="0" w:before="1" w:line="240" w:lineRule="auto"/>
              <w:ind w:left="472" w:right="101"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de consignación en mi cuenta de Apoyo al Fomento de la Construcción AFC del periodo de la cuota.</w:t>
            </w:r>
          </w:p>
        </w:tc>
        <w:tc>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right w:color="000000" w:space="0" w:sz="4" w:val="single"/>
            </w:tcBorders>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 w:right="15"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X</w:t>
            </w:r>
          </w:p>
        </w:tc>
      </w:tr>
      <w:tr>
        <w:trPr>
          <w:cantSplit w:val="0"/>
          <w:trHeight w:val="710" w:hRule="atLeast"/>
          <w:tblHeader w:val="0"/>
        </w:trPr>
        <w:tc>
          <w:tcPr>
            <w:tcBorders>
              <w:top w:color="000000" w:space="0" w:sz="0" w:val="nil"/>
              <w:bottom w:color="000000" w:space="0" w:sz="0" w:val="nil"/>
            </w:tcBorders>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gridSpan w:val="5"/>
          </w:tcPr>
          <w:p w:rsidR="00000000" w:rsidDel="00000000" w:rsidP="00000000" w:rsidRDefault="00000000" w:rsidRPr="00000000" w14:paraId="0000006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472"/>
              </w:tabs>
              <w:spacing w:after="0" w:before="0" w:line="240" w:lineRule="auto"/>
              <w:ind w:left="472" w:right="102"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de consignación en mi cuenta del Fondo de Pensiones voluntarias del periodo de la cuota.</w:t>
            </w:r>
          </w:p>
        </w:tc>
        <w:tc>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right w:color="000000" w:space="0" w:sz="4" w:val="single"/>
            </w:tcBorders>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 w:right="15"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X</w:t>
            </w:r>
          </w:p>
        </w:tc>
      </w:tr>
      <w:tr>
        <w:trPr>
          <w:cantSplit w:val="0"/>
          <w:trHeight w:val="230" w:hRule="atLeast"/>
          <w:tblHeader w:val="0"/>
        </w:trPr>
        <w:tc>
          <w:tcPr>
            <w:gridSpan w:val="8"/>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rHeight w:val="390" w:hRule="atLeast"/>
          <w:tblHeader w:val="0"/>
        </w:trPr>
        <w:tc>
          <w:tcPr>
            <w:gridSpan w:val="8"/>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Información:</w:t>
            </w:r>
          </w:p>
        </w:tc>
      </w:tr>
      <w:tr>
        <w:trPr>
          <w:cantSplit w:val="0"/>
          <w:trHeight w:val="594" w:hRule="atLeast"/>
          <w:tblHeader w:val="0"/>
        </w:trPr>
        <w:tc>
          <w:tcPr>
            <w:tcBorders>
              <w:top w:color="000000" w:space="0" w:sz="0" w:val="nil"/>
              <w:bottom w:color="000000" w:space="0" w:sz="0" w:val="nil"/>
            </w:tcBorders>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 w:line="240" w:lineRule="auto"/>
              <w:ind w:left="803" w:right="0" w:hanging="332"/>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Total del Contrato</w:t>
            </w:r>
          </w:p>
        </w:tc>
        <w:tc>
          <w:tcPr>
            <w:gridSpan w:val="2"/>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 w:line="240" w:lineRule="auto"/>
              <w:ind w:left="793" w:right="0" w:hanging="281"/>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Cuota a cancelar</w:t>
            </w:r>
          </w:p>
        </w:tc>
        <w:tc>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 w:line="240" w:lineRule="auto"/>
              <w:ind w:left="672" w:right="0" w:hanging="341"/>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Valor Acumulado Cancelado</w:t>
            </w:r>
          </w:p>
        </w:tc>
        <w:tc>
          <w:tcPr>
            <w:gridSpan w:val="3"/>
            <w:tcBorders>
              <w:right w:color="000000" w:space="0" w:sz="4" w:val="single"/>
            </w:tcBorders>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 w:line="240" w:lineRule="auto"/>
              <w:ind w:left="218"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Saldo por Cancelar</w:t>
            </w:r>
          </w:p>
        </w:tc>
      </w:tr>
      <w:tr>
        <w:trPr>
          <w:cantSplit w:val="0"/>
          <w:trHeight w:val="606" w:hRule="atLeast"/>
          <w:tblHeader w:val="0"/>
        </w:trPr>
        <w:tc>
          <w:tcPr>
            <w:tcBorders>
              <w:top w:color="000000" w:space="0" w:sz="0" w:val="nil"/>
              <w:bottom w:color="000000" w:space="0" w:sz="8" w:val="single"/>
            </w:tcBorders>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000000" w:space="0" w:sz="12" w:val="single"/>
            </w:tcBorders>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$ 16.275.000</w:t>
            </w:r>
          </w:p>
        </w:tc>
        <w:tc>
          <w:tcPr>
            <w:gridSpan w:val="2"/>
            <w:tcBorders>
              <w:bottom w:color="000000" w:space="0" w:sz="12" w:val="single"/>
            </w:tcBorders>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$ 3.255.000</w:t>
            </w:r>
          </w:p>
        </w:tc>
        <w:tc>
          <w:tcPr>
            <w:tcBorders>
              <w:bottom w:color="000000" w:space="0" w:sz="12" w:val="single"/>
            </w:tcBorders>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$ 9.765.000</w:t>
            </w:r>
          </w:p>
        </w:tc>
        <w:tc>
          <w:tcPr>
            <w:gridSpan w:val="3"/>
            <w:tcBorders>
              <w:bottom w:color="000000" w:space="0" w:sz="12" w:val="single"/>
              <w:right w:color="000000" w:space="0" w:sz="4" w:val="single"/>
            </w:tcBorders>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$ 3.255.000</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51" w:hRule="atLeast"/>
          <w:tblHeader w:val="0"/>
        </w:trPr>
        <w:tc>
          <w:tcPr>
            <w:gridSpan w:val="8"/>
            <w:tcBorders>
              <w:top w:color="000000" w:space="0" w:sz="12" w:val="single"/>
              <w:left w:color="000000" w:space="0" w:sz="8" w:val="single"/>
              <w:bottom w:color="000000" w:space="0" w:sz="8" w:val="single"/>
              <w:right w:color="000000" w:space="0" w:sz="8" w:val="single"/>
            </w:tcBorders>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Información del pago de seguridad social:</w:t>
            </w:r>
          </w:p>
        </w:tc>
      </w:tr>
      <w:tr>
        <w:trPr>
          <w:cantSplit w:val="0"/>
          <w:trHeight w:val="354"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012"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Obligación</w:t>
            </w:r>
          </w:p>
        </w:tc>
        <w:tc>
          <w:tcPr>
            <w:gridSpan w:val="5"/>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4"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Datos Certificación o Planilla de Pago</w:t>
            </w:r>
          </w:p>
        </w:tc>
      </w:tr>
      <w:tr>
        <w:trPr>
          <w:cantSplit w:val="0"/>
          <w:trHeight w:val="1679" w:hRule="atLeast"/>
          <w:tblHeader w:val="0"/>
        </w:trPr>
        <w:tc>
          <w:tcPr>
            <w:gridSpan w:val="3"/>
            <w:tcBorders>
              <w:top w:color="000000" w:space="0" w:sz="8" w:val="single"/>
              <w:left w:color="000000" w:space="0" w:sz="8" w:val="single"/>
              <w:right w:color="000000" w:space="0" w:sz="8" w:val="single"/>
            </w:tcBorders>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 w:line="240" w:lineRule="auto"/>
              <w:ind w:left="71" w:right="5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Sistema de Salud, Sistema de Pensiones y Riesgos Laborales</w:t>
            </w:r>
          </w:p>
        </w:tc>
        <w:tc>
          <w:tcPr>
            <w:gridSpan w:val="5"/>
            <w:tcBorders>
              <w:top w:color="000000" w:space="0" w:sz="8" w:val="single"/>
              <w:left w:color="000000" w:space="0" w:sz="8" w:val="single"/>
              <w:right w:color="000000" w:space="0" w:sz="8" w:val="single"/>
            </w:tcBorders>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7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 Planillas: 9503760872-303023645</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0" w:right="47"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 PIN, Autorización, Referencias, Pago: 301745413-303023645 banco de Bogotá Operador: aportes en línea</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pago:2026-05-12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Periodo de pago meses de Abril y Mayo 2026.</w:t>
            </w:r>
          </w:p>
        </w:tc>
      </w:tr>
    </w:tbl>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type w:val="nextPage"/>
          <w:pgSz w:h="15850" w:w="12250" w:orient="portrait"/>
          <w:pgMar w:bottom="1660" w:top="3760" w:left="1133" w:right="850" w:header="725" w:footer="1479"/>
        </w:sectPr>
      </w:pP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3"/>
        <w:tblW w:w="10061.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4"/>
        <w:gridCol w:w="4122"/>
        <w:gridCol w:w="4082"/>
        <w:gridCol w:w="1763"/>
        <w:tblGridChange w:id="0">
          <w:tblGrid>
            <w:gridCol w:w="94"/>
            <w:gridCol w:w="4122"/>
            <w:gridCol w:w="4082"/>
            <w:gridCol w:w="1763"/>
          </w:tblGrid>
        </w:tblGridChange>
      </w:tblGrid>
      <w:tr>
        <w:trPr>
          <w:cantSplit w:val="0"/>
          <w:trHeight w:val="1656" w:hRule="atLeast"/>
          <w:tblHeader w:val="0"/>
        </w:trPr>
        <w:tc>
          <w:tcPr>
            <w:gridSpan w:val="4"/>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92" w:firstLine="55"/>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Observaciones al informe financiero y contable: no hay observaciones-.</w:t>
            </w:r>
          </w:p>
        </w:tc>
      </w:tr>
      <w:tr>
        <w:trPr>
          <w:cantSplit w:val="0"/>
          <w:trHeight w:val="448" w:hRule="atLeast"/>
          <w:tblHeader w:val="0"/>
        </w:trPr>
        <w:tc>
          <w:tcPr>
            <w:gridSpan w:val="4"/>
            <w:shd w:fill="d9d9d9" w:val="clea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 w:line="240" w:lineRule="auto"/>
              <w:ind w:left="376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5. INFORME TÉCNICO</w:t>
            </w:r>
          </w:p>
        </w:tc>
      </w:tr>
      <w:tr>
        <w:trPr>
          <w:cantSplit w:val="0"/>
          <w:trHeight w:val="1381" w:hRule="atLeast"/>
          <w:tblHeader w:val="0"/>
        </w:trPr>
        <w:tc>
          <w:tcPr>
            <w:gridSpan w:val="4"/>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92"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Concepto Supervisor: El contratista realizo las siguientes actividades durante el periodo CUOTA 4.</w:t>
            </w:r>
          </w:p>
        </w:tc>
      </w:tr>
      <w:tr>
        <w:trPr>
          <w:cantSplit w:val="0"/>
          <w:trHeight w:val="960" w:hRule="atLeast"/>
          <w:tblHeader w:val="0"/>
        </w:trPr>
        <w:tc>
          <w:tcPr>
            <w:tcBorders>
              <w:top w:color="000000" w:space="0" w:sz="0" w:val="nil"/>
              <w:bottom w:color="000000" w:space="0" w:sz="0" w:val="nil"/>
            </w:tcBorders>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3" w:lineRule="auto"/>
              <w:ind w:left="1148"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OBLIGACIONES ESPECIFICAS</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32" w:lineRule="auto"/>
              <w:ind w:left="481" w:right="0" w:hanging="125"/>
              <w:jc w:val="left"/>
              <w:rPr>
                <w:rFonts w:ascii="Calibri" w:cs="Calibri" w:eastAsia="Calibri" w:hAnsi="Calibri"/>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(Incluir las obligaciones específicas detalladas en la cláusula primera del complemento al contrato</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t>
            </w:r>
            <w:r w:rsidDel="00000000" w:rsidR="00000000" w:rsidRPr="00000000">
              <w:rPr>
                <w:rtl w:val="0"/>
              </w:rPr>
            </w:r>
          </w:p>
        </w:tc>
        <w:tc>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3" w:lineRule="auto"/>
              <w:ind w:left="12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ACCIONES REALIZADAS</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32" w:lineRule="auto"/>
              <w:ind w:left="514" w:right="0" w:hanging="272"/>
              <w:jc w:val="left"/>
              <w:rPr>
                <w:rFonts w:ascii="Calibri" w:cs="Calibri" w:eastAsia="Calibri" w:hAnsi="Calibri"/>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(Relacionar las actividades que permitan evidenciar el cumplimiento de las obligaciones específicas</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w:t>
            </w:r>
            <w:r w:rsidDel="00000000" w:rsidR="00000000" w:rsidRPr="00000000">
              <w:rPr>
                <w:rtl w:val="0"/>
              </w:rPr>
            </w:r>
          </w:p>
        </w:tc>
        <w:tc>
          <w:tcPr>
            <w:tcBorders>
              <w:right w:color="000000" w:space="0" w:sz="4" w:val="single"/>
            </w:tcBorders>
          </w:tcPr>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3" w:lineRule="auto"/>
              <w:ind w:left="105"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ESTADISTICA</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5" w:lineRule="auto"/>
              <w:ind w:left="105" w:right="443"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eventos, actividades, etc., según las acciones</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72" w:lineRule="auto"/>
              <w:ind w:left="105" w:right="0" w:firstLine="0"/>
              <w:jc w:val="left"/>
              <w:rPr>
                <w:rFonts w:ascii="Calibri" w:cs="Calibri" w:eastAsia="Calibri" w:hAnsi="Calibri"/>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realizadas)</w:t>
            </w:r>
            <w:r w:rsidDel="00000000" w:rsidR="00000000" w:rsidRPr="00000000">
              <w:rPr>
                <w:rtl w:val="0"/>
              </w:rPr>
            </w:r>
          </w:p>
        </w:tc>
      </w:tr>
      <w:tr>
        <w:trPr>
          <w:cantSplit w:val="0"/>
          <w:trHeight w:val="1084" w:hRule="atLeast"/>
          <w:tblHeader w:val="0"/>
        </w:trPr>
        <w:tc>
          <w:tcPr>
            <w:tcBorders>
              <w:top w:color="000000" w:space="0" w:sz="0" w:val="nil"/>
              <w:bottom w:color="000000" w:space="0" w:sz="0" w:val="nil"/>
            </w:tcBorders>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iccfk22jz8sh" w:id="0"/>
            <w:bookmarkEnd w:id="0"/>
            <w:r w:rsidDel="00000000" w:rsidR="00000000" w:rsidRPr="00000000">
              <w:rPr>
                <w:rtl w:val="0"/>
              </w:rPr>
            </w:r>
          </w:p>
        </w:tc>
        <w:tc>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07" w:right="71"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 Apoyar la actualización y manejo de los sistemas, aplicativos y programas utilizados por la Institución Educativa Oficial (IEO).</w:t>
            </w:r>
            <w:r w:rsidDel="00000000" w:rsidR="00000000" w:rsidRPr="00000000">
              <w:rPr>
                <w:rtl w:val="0"/>
              </w:rPr>
            </w:r>
          </w:p>
        </w:tc>
        <w:tc>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 w:line="240" w:lineRule="auto"/>
              <w:ind w:left="106" w:right="124"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b94p3dvdoc4g" w:id="1"/>
            <w:bookmarkEnd w:id="1"/>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El contratista apoyo la actualización del aplicativo de los estudiantes que se matricularon para el nuevo periodo académico 2026.</w:t>
            </w:r>
          </w:p>
        </w:tc>
        <w:tc>
          <w:tcPr>
            <w:tcBorders>
              <w:right w:color="000000" w:space="0" w:sz="4" w:val="single"/>
            </w:tcBorders>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85"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300 registros</w:t>
            </w:r>
          </w:p>
        </w:tc>
      </w:tr>
      <w:tr>
        <w:trPr>
          <w:cantSplit w:val="0"/>
          <w:trHeight w:val="954" w:hRule="atLeast"/>
          <w:tblHeader w:val="0"/>
        </w:trPr>
        <w:tc>
          <w:tcPr>
            <w:tcBorders>
              <w:top w:color="000000" w:space="0" w:sz="0" w:val="nil"/>
              <w:bottom w:color="000000" w:space="0" w:sz="0" w:val="nil"/>
            </w:tcBorders>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2b0weq7phl5m" w:id="2"/>
            <w:bookmarkEnd w:id="2"/>
            <w:r w:rsidDel="00000000" w:rsidR="00000000" w:rsidRPr="00000000">
              <w:rPr>
                <w:rtl w:val="0"/>
              </w:rPr>
            </w:r>
          </w:p>
        </w:tc>
        <w:tc>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107" w:right="71"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2. Apoyar la organización física y digital de los expedientes y demás documentos que reposan en la IEO</w:t>
            </w:r>
            <w:r w:rsidDel="00000000" w:rsidR="00000000" w:rsidRPr="00000000">
              <w:rPr>
                <w:rtl w:val="0"/>
              </w:rPr>
            </w:r>
          </w:p>
        </w:tc>
        <w:tc>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9" w:lineRule="auto"/>
              <w:ind w:left="106"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iuev153dadpg" w:id="3"/>
            <w:bookmarkEnd w:id="3"/>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El contratista apoyo la organización física de las carpetas y expedientes de los estudiantes que se matricularon en el nuevo periodo académico. </w:t>
            </w:r>
          </w:p>
        </w:tc>
        <w:tc>
          <w:tcPr>
            <w:tcBorders>
              <w:right w:color="000000" w:space="0" w:sz="4" w:val="single"/>
            </w:tcBorders>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600     expedientes</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88" w:firstLine="0"/>
              <w:jc w:val="righ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tc>
      </w:tr>
      <w:tr>
        <w:trPr>
          <w:cantSplit w:val="0"/>
          <w:trHeight w:val="1013" w:hRule="atLeast"/>
          <w:tblHeader w:val="0"/>
        </w:trPr>
        <w:tc>
          <w:tcPr>
            <w:tcBorders>
              <w:top w:color="000000" w:space="0" w:sz="0" w:val="nil"/>
              <w:bottom w:color="000000" w:space="0" w:sz="0" w:val="nil"/>
            </w:tcBorders>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ihqjdhjp7gx5" w:id="4"/>
            <w:bookmarkEnd w:id="4"/>
            <w:r w:rsidDel="00000000" w:rsidR="00000000" w:rsidRPr="00000000">
              <w:rPr>
                <w:rtl w:val="0"/>
              </w:rPr>
            </w:r>
          </w:p>
        </w:tc>
        <w:tc>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71"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Apoyar la Clasificación y organización de documentos, aplicando las directrices vigentes en materia de archivística y gestión documental. </w:t>
            </w:r>
            <w:r w:rsidDel="00000000" w:rsidR="00000000" w:rsidRPr="00000000">
              <w:rPr>
                <w:rtl w:val="0"/>
              </w:rPr>
            </w:r>
          </w:p>
        </w:tc>
        <w:tc>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1dkc63ezsk1m" w:id="5"/>
            <w:bookmarkEnd w:id="5"/>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apoyo la clasificación y organización de las carpetas de los estudiantes que han estado matriculados en la I.E.O.</w:t>
            </w:r>
          </w:p>
        </w:tc>
        <w:tc>
          <w:tcPr>
            <w:tcBorders>
              <w:right w:color="000000" w:space="0" w:sz="4" w:val="single"/>
            </w:tcBorders>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87"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200 carpetas organizadas</w:t>
            </w:r>
          </w:p>
        </w:tc>
      </w:tr>
      <w:tr>
        <w:trPr>
          <w:cantSplit w:val="0"/>
          <w:trHeight w:val="731" w:hRule="atLeast"/>
          <w:tblHeader w:val="0"/>
        </w:trPr>
        <w:tc>
          <w:tcPr>
            <w:tcBorders>
              <w:top w:color="000000" w:space="0" w:sz="0" w:val="nil"/>
              <w:bottom w:color="000000" w:space="0" w:sz="0" w:val="nil"/>
            </w:tcBorders>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7" w:right="336"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ll43zx6mcljx" w:id="6"/>
            <w:bookmarkEnd w:id="6"/>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Garantizar una atención cordial y eficiente al personal docente, directivo docente, administrativo y a los usuarios o comunidad educativa en general</w:t>
            </w:r>
            <w:r w:rsidDel="00000000" w:rsidR="00000000" w:rsidRPr="00000000">
              <w:rPr>
                <w:rFonts w:ascii="Calibri" w:cs="Calibri" w:eastAsia="Calibri" w:hAnsi="Calibri"/>
                <w:b w:val="0"/>
                <w:bCs w:val="0"/>
                <w:i w:val="0"/>
                <w:iCs w:val="0"/>
                <w:smallCaps w:val="0"/>
                <w:strike w:val="0"/>
                <w:color w:val="000000"/>
                <w:sz w:val="18"/>
                <w:szCs w:val="18"/>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 w:lineRule="auto"/>
              <w:ind w:left="106"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9it5w89lcex" w:id="7"/>
            <w:bookmarkEnd w:id="7"/>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brindó la debida atención tanto a estudiantes como a padres de familia y personal docente de la IEO en los diferentes aspectos solicitados.</w:t>
            </w:r>
          </w:p>
        </w:tc>
        <w:tc>
          <w:tcPr>
            <w:tcBorders>
              <w:right w:color="000000" w:space="0" w:sz="4" w:val="single"/>
            </w:tcBorders>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90</w:t>
            </w:r>
          </w:p>
        </w:tc>
      </w:tr>
      <w:tr>
        <w:trPr>
          <w:cantSplit w:val="0"/>
          <w:trHeight w:val="3373" w:hRule="atLeast"/>
          <w:tblHeader w:val="0"/>
        </w:trPr>
        <w:tc>
          <w:tcPr>
            <w:tcBorders>
              <w:top w:color="000000" w:space="0" w:sz="0" w:val="nil"/>
              <w:bottom w:color="000000" w:space="0" w:sz="0" w:val="nil"/>
            </w:tcBorders>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bookmarkStart w:colFirst="0" w:colLast="0" w:name="_heading=h.a02o1vwlvsvn" w:id="8"/>
            <w:bookmarkEnd w:id="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Brindar apoyo en el seguimiento de la base de datos del registro de correspondencia, con las peticiones, respuestas, invitaciones y demás oficios que sean competencia de la IEO</w:t>
            </w:r>
            <w:r w:rsidDel="00000000" w:rsidR="00000000" w:rsidRPr="00000000">
              <w:rPr>
                <w:rFonts w:ascii="Calibri" w:cs="Calibri" w:eastAsia="Calibri" w:hAnsi="Calibri"/>
                <w:b w:val="0"/>
                <w:bCs w:val="0"/>
                <w:i w:val="0"/>
                <w:iCs w:val="0"/>
                <w:smallCaps w:val="0"/>
                <w:strike w:val="0"/>
                <w:color w:val="000000"/>
                <w:sz w:val="18"/>
                <w:szCs w:val="18"/>
                <w:u w:val="none"/>
                <w:shd w:fill="auto" w:val="clear"/>
                <w:vertAlign w:val="baseline"/>
                <w:rtl w:val="0"/>
              </w:rPr>
              <w:t xml:space="preserve"> 5)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bookmarkStart w:colFirst="0" w:colLast="0" w:name="_heading=h.llsnhuoilhyf" w:id="9"/>
            <w:bookmarkEnd w:id="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Brindar apoyo a la gestión administrativa mediante la organización, actualización y seguimiento de la agenda del personal directivo. </w:t>
            </w: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bookmarkStart w:colFirst="0" w:colLast="0" w:name="_heading=h.bxbpg2p4bduf" w:id="10"/>
            <w:bookmarkEnd w:id="1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 Apoyar el funcionamiento de los comités directivos de la IEO mediante la citación oportuna a sus integrantes, el acompañamiento a las sesiones y la elaboración de las actas correspondientes. </w:t>
            </w:r>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heading=h.a90rtwv71o9u" w:id="11"/>
            <w:bookmarkEnd w:id="11"/>
            <w:r w:rsidDel="00000000" w:rsidR="00000000" w:rsidRPr="00000000">
              <w:rPr>
                <w:rtl w:val="0"/>
              </w:rPr>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 Apoyar la gestión administrativa, operativa y contable de las Instituciones Educativas Oficiales </w:t>
            </w:r>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heading=h.y4274w3mem5k" w:id="12"/>
            <w:bookmarkEnd w:id="12"/>
            <w:r w:rsidDel="00000000" w:rsidR="00000000" w:rsidRPr="00000000">
              <w:rPr>
                <w:rtl w:val="0"/>
              </w:rPr>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heading=h.tccupjknctuw" w:id="13"/>
            <w:bookmarkEnd w:id="1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9. Brindar apoyo en la proyección y respuesta oportuna a los PQRSF dirigidos a las IEO.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heading=h.4sx9gvi5omji" w:id="14"/>
            <w:bookmarkEnd w:id="14"/>
            <w:r w:rsidDel="00000000" w:rsidR="00000000" w:rsidRPr="00000000">
              <w:rPr>
                <w:rtl w:val="0"/>
              </w:rPr>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Calibri" w:cs="Calibri" w:eastAsia="Calibri" w:hAnsi="Calibri"/>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 Apoyar todas las etapas del proceso de matrícula y movilidad estudiantil de las IEO. </w:t>
            </w:r>
            <w:r w:rsidDel="00000000" w:rsidR="00000000" w:rsidRPr="00000000">
              <w:rPr>
                <w:rtl w:val="0"/>
              </w:rPr>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bookmarkStart w:colFirst="0" w:colLast="0" w:name="_heading=h.umoo5lo9fz0i" w:id="15"/>
            <w:bookmarkEnd w:id="1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 Ejecutar las demás actividades que se le asignen, siempre que estén relacionadas con el cumplimiento del objeto contractual.</w:t>
            </w:r>
            <w:r w:rsidDel="00000000" w:rsidR="00000000" w:rsidRPr="00000000">
              <w:rPr>
                <w:rtl w:val="0"/>
              </w:rPr>
            </w:r>
          </w:p>
        </w:tc>
        <w:tc>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6atmnuz65din" w:id="16"/>
            <w:bookmarkEnd w:id="16"/>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realizo Apoyo y seguimiento a la base de datos de las solicitudes recibidas donde se resaltan las peticiones para cupos en los diferentes grados de la institución educativa y sus sedes alternas.</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spsp62jtzgkv" w:id="17"/>
            <w:bookmarkEnd w:id="17"/>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realizo actualización de la agenda del personal directivo para los meses de Abril y mayo.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z3ftpp9mq48p" w:id="18"/>
            <w:bookmarkEnd w:id="18"/>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apoyo el comité directivo realizado mediante la citación a cada uno de sus integrantes donde se tocaron aspectos relacionados con los cupos en la institución, las deserciones y el retiro de estudiantes por motivos casi en su mayoría por cambio de domicilio.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i0wr6niyex5w" w:id="19"/>
            <w:bookmarkEnd w:id="19"/>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brindo apoyo en lo relacionado con los Recibos de consignación por fecha de los pagos que realizan los padres de familia o acudientes de los estudiantes de las 3 sedes educativas que solicitan certificados.</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j3v3nr4ytvvx" w:id="20"/>
            <w:bookmarkEnd w:id="20"/>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brindo apoyo en la elaboración de los borradores de respuesta para los PQRS que se han solicitado</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se5hd3fl8n50" w:id="21"/>
            <w:bookmarkEnd w:id="21"/>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apoyo el proceso de identificación de estudiantes que se matricularon y los que se han retirado o han desertado de las 3 instituciones educativas.</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wj4u0arqwczx" w:id="22"/>
            <w:bookmarkEnd w:id="22"/>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brindó apoyo con las actividades realizadas en la institución educativa con motivo de la celebración del Dia del idioma.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06" w:right="201" w:firstLine="0"/>
              <w:jc w:val="left"/>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6mpd8ls7eiwt" w:id="23"/>
            <w:bookmarkEnd w:id="23"/>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continuo con la digitación de la información que reposa en la IEO relacionado con los grados que funcionan en la IEO Cristobal colon correspondiente al año 2016 en el grado octavo 1,2,3 y 4. donde se evidencia cual fue el resultado académico de cada uno de los grupos en mención con la intensidad horaria, pensum académico y las notas obtenidas por cada alumno.   </w:t>
            </w:r>
          </w:p>
        </w:tc>
        <w:tc>
          <w:tcPr>
            <w:tcBorders>
              <w:right w:color="000000" w:space="0" w:sz="4" w:val="single"/>
            </w:tcBorders>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50</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1</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1</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3</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15</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 w:line="240" w:lineRule="auto"/>
              <w:ind w:left="0" w:right="828"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3</w:t>
            </w:r>
          </w:p>
        </w:tc>
      </w:tr>
      <w:tr>
        <w:trPr>
          <w:cantSplit w:val="0"/>
          <w:trHeight w:val="275" w:hRule="atLeast"/>
          <w:tblHeader w:val="0"/>
        </w:trPr>
        <w:tc>
          <w:tcPr>
            <w:gridSpan w:val="4"/>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4"/>
        <w:tblW w:w="10130.0" w:type="dxa"/>
        <w:jc w:val="left"/>
        <w:tblInd w:w="13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
        <w:gridCol w:w="77"/>
        <w:gridCol w:w="2451"/>
        <w:gridCol w:w="2451"/>
        <w:gridCol w:w="2451"/>
        <w:gridCol w:w="2448"/>
        <w:gridCol w:w="242"/>
        <w:tblGridChange w:id="0">
          <w:tblGrid>
            <w:gridCol w:w="10"/>
            <w:gridCol w:w="77"/>
            <w:gridCol w:w="2451"/>
            <w:gridCol w:w="2451"/>
            <w:gridCol w:w="2451"/>
            <w:gridCol w:w="2448"/>
            <w:gridCol w:w="242"/>
          </w:tblGrid>
        </w:tblGridChange>
      </w:tblGrid>
      <w:tr>
        <w:trPr>
          <w:cantSplit w:val="0"/>
          <w:trHeight w:val="3100" w:hRule="atLeast"/>
          <w:tblHeader w:val="0"/>
        </w:trPr>
        <w:tc>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bottom w:color="000000" w:space="0" w:sz="8" w:val="single"/>
            </w:tcBorders>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6" w:right="-29"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bottom w:color="000000" w:space="0" w:sz="8" w:val="single"/>
            </w:tcBorders>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bottom w:color="000000" w:space="0" w:sz="8" w:val="single"/>
            </w:tcBorders>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4"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4"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Se participo en la jornada pedagógica que realizo la IEO.</w:t>
            </w:r>
          </w:p>
        </w:tc>
        <w:tc>
          <w:tcPr>
            <w:tcBorders>
              <w:top w:color="000000" w:space="0" w:sz="8" w:val="single"/>
              <w:bottom w:color="000000" w:space="0" w:sz="8" w:val="single"/>
            </w:tcBorders>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1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tc>
        <w:tc>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879" w:hRule="atLeast"/>
          <w:tblHeader w:val="0"/>
        </w:trPr>
        <w:tc>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6"/>
            <w:tcBorders>
              <w:top w:color="000000" w:space="0" w:sz="8" w:val="single"/>
            </w:tcBorders>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8" w:lineRule="auto"/>
              <w:ind w:left="170" w:right="62"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Recibo a Satisfacción de Servicios: Con la firma del presente informe se deja constancia del recibo a satisfacción por parte de la SECRETARIA DE EDUCACION, de los servicios presta- dos pactados en el contrato No. 4143.010.26.1.0138.2026</w:t>
            </w:r>
          </w:p>
        </w:tc>
      </w:tr>
      <w:tr>
        <w:trPr>
          <w:cantSplit w:val="0"/>
          <w:trHeight w:val="1403" w:hRule="atLeast"/>
          <w:tblHeader w:val="0"/>
        </w:trPr>
        <w:tc>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6"/>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 w:line="240" w:lineRule="auto"/>
              <w:ind w:left="71" w:right="64"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Constancia de Paz y Salvo: N/A</w:t>
            </w:r>
          </w:p>
        </w:tc>
      </w:tr>
      <w:tr>
        <w:trPr>
          <w:cantSplit w:val="0"/>
          <w:trHeight w:val="712" w:hRule="atLeast"/>
          <w:tblHeader w:val="0"/>
        </w:trPr>
        <w:tc>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6"/>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Observaciones al informe técnico: N/A</w:t>
            </w:r>
          </w:p>
        </w:tc>
      </w:tr>
      <w:tr>
        <w:trPr>
          <w:cantSplit w:val="0"/>
          <w:trHeight w:val="680" w:hRule="atLeast"/>
          <w:tblHeader w:val="0"/>
        </w:trPr>
        <w:tc>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6"/>
            <w:shd w:fill="d9d9d9" w:val="clear"/>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273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6. RECOMENDACIONES PARA EL CONTRATISTA</w:t>
            </w:r>
          </w:p>
        </w:tc>
      </w:tr>
      <w:tr>
        <w:trPr>
          <w:cantSplit w:val="0"/>
          <w:trHeight w:val="556" w:hRule="atLeast"/>
          <w:tblHeader w:val="0"/>
        </w:trPr>
        <w:tc>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6"/>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 se reportan recomendaciones para este periodo:</w:t>
            </w:r>
          </w:p>
        </w:tc>
      </w:tr>
      <w:tr>
        <w:trPr>
          <w:cantSplit w:val="0"/>
          <w:trHeight w:val="554" w:hRule="atLeast"/>
          <w:tblHeader w:val="0"/>
        </w:trPr>
        <w:tc>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tc>
        <w:tc>
          <w:tcPr>
            <w:gridSpan w:val="6"/>
            <w:shd w:fill="d9d9d9" w:val="clear"/>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3933"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7. FIRMAS RESPONSABLES</w:t>
            </w:r>
          </w:p>
        </w:tc>
      </w:tr>
      <w:tr>
        <w:trPr>
          <w:cantSplit w:val="0"/>
          <w:trHeight w:val="1596" w:hRule="atLeast"/>
          <w:tblHeader w:val="0"/>
        </w:trPr>
        <w:tc>
          <w:tcPr>
            <w:gridSpan w:val="7"/>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ANDRES FERNANDO CONTRERAS LOZANO</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 w:lineRule="auto"/>
              <w:ind w:left="2229" w:right="0" w:firstLine="0"/>
              <w:jc w:val="left"/>
              <w:rPr>
                <w:rFonts w:ascii="Times New Roman" w:cs="Times New Roman" w:eastAsia="Times New Roman" w:hAnsi="Times New Roman"/>
                <w:b w:val="0"/>
                <w:bCs w:val="0"/>
                <w:i w:val="0"/>
                <w:iCs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
                <w:szCs w:val="2"/>
                <w:u w:val="none"/>
                <w:shd w:fill="auto" w:val="clear"/>
                <w:vertAlign w:val="baseline"/>
              </w:rPr>
              <mc:AlternateContent>
                <mc:Choice Requires="wpg">
                  <w:drawing>
                    <wp:inline distB="0" distT="0" distL="0" distR="0">
                      <wp:extent cx="3557270" cy="10160"/>
                      <wp:effectExtent b="0" l="0" r="0" t="0"/>
                      <wp:docPr id="2" name=""/>
                      <a:graphic>
                        <a:graphicData uri="http://schemas.microsoft.com/office/word/2010/wordprocessingGroup">
                          <wpg:wgp>
                            <wpg:cNvGrpSpPr/>
                            <wpg:grpSpPr>
                              <a:xfrm>
                                <a:off x="3567350" y="3774900"/>
                                <a:ext cx="3557270" cy="10160"/>
                                <a:chOff x="3567350" y="3774900"/>
                                <a:chExt cx="3557275" cy="10175"/>
                              </a:xfrm>
                            </wpg:grpSpPr>
                            <wpg:grpSp>
                              <wpg:cNvGrpSpPr/>
                              <wpg:grpSpPr>
                                <a:xfrm>
                                  <a:off x="3567365" y="3774920"/>
                                  <a:ext cx="3557270" cy="10150"/>
                                  <a:chOff x="0" y="0"/>
                                  <a:chExt cx="3557270" cy="10150"/>
                                </a:xfrm>
                              </wpg:grpSpPr>
                              <wps:wsp>
                                <wps:cNvSpPr/>
                                <wps:cNvPr id="4" name="Shape 4"/>
                                <wps:spPr>
                                  <a:xfrm>
                                    <a:off x="0" y="0"/>
                                    <a:ext cx="3557250" cy="10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5" name="Shape 5"/>
                                <wps:spPr>
                                  <a:xfrm>
                                    <a:off x="0" y="4837"/>
                                    <a:ext cx="3557270" cy="1270"/>
                                  </a:xfrm>
                                  <a:custGeom>
                                    <a:rect b="b" l="l" r="r" t="t"/>
                                    <a:pathLst>
                                      <a:path extrusionOk="0" h="120000" w="3557270">
                                        <a:moveTo>
                                          <a:pt x="0" y="0"/>
                                        </a:moveTo>
                                        <a:lnTo>
                                          <a:pt x="3557039" y="0"/>
                                        </a:lnTo>
                                      </a:path>
                                    </a:pathLst>
                                  </a:custGeom>
                                  <a:noFill/>
                                  <a:ln cap="flat" cmpd="sng" w="9675">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0" distT="0" distL="0" distR="0">
                      <wp:extent cx="3557270" cy="10160"/>
                      <wp:effectExtent b="0" l="0" r="0" t="0"/>
                      <wp:docPr id="2"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3557270" cy="101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Nombre y firma del Supervisor</w:t>
            </w:r>
          </w:p>
        </w:tc>
      </w:tr>
      <w:tr>
        <w:trPr>
          <w:cantSplit w:val="0"/>
          <w:trHeight w:val="404" w:hRule="atLeast"/>
          <w:tblHeader w:val="0"/>
        </w:trPr>
        <w:tc>
          <w:tcPr>
            <w:gridSpan w:val="7"/>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Fecha de suscripción del informe de supervisión: Santiago de Cali, 29 Mayo-2026</w:t>
            </w:r>
          </w:p>
        </w:tc>
      </w:tr>
      <w:tr>
        <w:trPr>
          <w:cantSplit w:val="0"/>
          <w:trHeight w:val="405" w:hRule="atLeast"/>
          <w:tblHeader w:val="0"/>
        </w:trPr>
        <w:tc>
          <w:tcPr>
            <w:gridSpan w:val="7"/>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129"/>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1672873" cy="2091767"/>
                  <wp:effectExtent b="0" l="0" r="0" t="0"/>
                  <wp:docPr id="7" name="image2.png"/>
                  <a:graphic>
                    <a:graphicData uri="http://schemas.openxmlformats.org/drawingml/2006/picture">
                      <pic:pic>
                        <pic:nvPicPr>
                          <pic:cNvPr id="0" name="image2.png"/>
                          <pic:cNvPicPr preferRelativeResize="0"/>
                        </pic:nvPicPr>
                        <pic:blipFill>
                          <a:blip r:embed="rId10"/>
                          <a:srcRect b="16663" l="0" r="15598" t="3917"/>
                          <a:stretch>
                            <a:fillRect/>
                          </a:stretch>
                        </pic:blipFill>
                        <pic:spPr>
                          <a:xfrm>
                            <a:off x="0" y="0"/>
                            <a:ext cx="1672873" cy="2091767"/>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2379905" cy="2021765"/>
                  <wp:effectExtent b="0" l="0" r="0" t="0"/>
                  <wp:docPr id="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2379905" cy="2021765"/>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2017621" cy="2039354"/>
                  <wp:effectExtent b="0" l="0" r="0" t="0"/>
                  <wp:docPr id="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2017621" cy="2039354"/>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mc:AlternateContent>
                <mc:Choice Requires="wpg">
                  <w:drawing>
                    <wp:inline distB="0" distT="0" distL="0" distR="0">
                      <wp:extent cx="316865" cy="316865"/>
                      <wp:effectExtent b="0" l="0" r="0" t="0"/>
                      <wp:docPr id="1" name=""/>
                      <a:graphic>
                        <a:graphicData uri="http://schemas.microsoft.com/office/word/2010/wordprocessingShape">
                          <wps:wsp>
                            <wps:cNvSpPr/>
                            <wps:cNvPr id="2" name="Shape 2"/>
                            <wps:spPr>
                              <a:xfrm>
                                <a:off x="5192330" y="3626330"/>
                                <a:ext cx="307340" cy="3073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16865" cy="316865"/>
                      <wp:effectExtent b="0" l="0" r="0" t="0"/>
                      <wp:docPr id="1" name="image6.png"/>
                      <a:graphic>
                        <a:graphicData uri="http://schemas.openxmlformats.org/drawingml/2006/picture">
                          <pic:pic>
                            <pic:nvPicPr>
                              <pic:cNvPr id="0" name="image6.png"/>
                              <pic:cNvPicPr preferRelativeResize="0"/>
                            </pic:nvPicPr>
                            <pic:blipFill>
                              <a:blip r:embed="rId7"/>
                              <a:srcRect/>
                              <a:stretch>
                                <a:fillRect/>
                              </a:stretch>
                            </pic:blipFill>
                            <pic:spPr>
                              <a:xfrm>
                                <a:off x="0" y="0"/>
                                <a:ext cx="316865" cy="316865"/>
                              </a:xfrm>
                              <a:prstGeom prst="rect"/>
                              <a:ln/>
                            </pic:spPr>
                          </pic:pic>
                        </a:graphicData>
                      </a:graphic>
                    </wp:inline>
                  </w:drawing>
                </mc:Fallback>
              </mc:AlternateConten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ab/>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drawing>
                <wp:inline distB="0" distT="0" distL="0" distR="0">
                  <wp:extent cx="2667189" cy="3552294"/>
                  <wp:effectExtent b="0" l="0" r="0" t="0"/>
                  <wp:docPr id="10" name="image3.png"/>
                  <a:graphic>
                    <a:graphicData uri="http://schemas.openxmlformats.org/drawingml/2006/picture">
                      <pic:pic>
                        <pic:nvPicPr>
                          <pic:cNvPr id="0" name="image3.png"/>
                          <pic:cNvPicPr preferRelativeResize="0"/>
                        </pic:nvPicPr>
                        <pic:blipFill>
                          <a:blip r:embed="rId13"/>
                          <a:srcRect b="0" l="10644" r="2192" t="673"/>
                          <a:stretch>
                            <a:fillRect/>
                          </a:stretch>
                        </pic:blipFill>
                        <pic:spPr>
                          <a:xfrm rot="16200000">
                            <a:off x="0" y="0"/>
                            <a:ext cx="2667189" cy="3552294"/>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sectPr>
          <w:type w:val="nextPage"/>
          <w:pgSz w:h="15850" w:w="12250" w:orient="portrait"/>
          <w:pgMar w:bottom="1660" w:top="3760" w:left="1133" w:right="850" w:header="725" w:footer="1479"/>
        </w:sectPr>
      </w:pPr>
      <w:r w:rsidDel="00000000" w:rsidR="00000000" w:rsidRPr="00000000">
        <w:rPr>
          <w:rtl w:val="0"/>
        </w:rPr>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sectPr>
      <w:type w:val="nextPage"/>
      <w:pgSz w:h="15850" w:w="12250" w:orient="portrait"/>
      <w:pgMar w:bottom="1660" w:top="2500" w:left="1133" w:right="850" w:header="725" w:footer="147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-17588</wp:posOffset>
              </wp:positionH>
              <wp:positionV relativeFrom="paragraph">
                <wp:posOffset>8976190</wp:posOffset>
              </wp:positionV>
              <wp:extent cx="6372225" cy="382270"/>
              <wp:effectExtent b="0" l="0" r="0" t="0"/>
              <wp:wrapNone/>
              <wp:docPr id="4" name=""/>
              <a:graphic>
                <a:graphicData uri="http://schemas.microsoft.com/office/word/2010/wordprocessingShape">
                  <wps:wsp>
                    <wps:cNvSpPr/>
                    <wps:cNvPr id="8" name="Shape 8"/>
                    <wps:spPr>
                      <a:xfrm>
                        <a:off x="2164650" y="3593628"/>
                        <a:ext cx="6362700" cy="372745"/>
                      </a:xfrm>
                      <a:prstGeom prst="rect">
                        <a:avLst/>
                      </a:prstGeom>
                      <a:noFill/>
                      <a:ln>
                        <a:noFill/>
                      </a:ln>
                    </wps:spPr>
                    <wps:txbx>
                      <w:txbxContent>
                        <w:p w:rsidR="00000000" w:rsidDel="00000000" w:rsidP="00000000" w:rsidRDefault="00000000" w:rsidRPr="00000000">
                          <w:pPr>
                            <w:spacing w:after="0" w:before="15" w:line="240"/>
                            <w:ind w:left="20" w:right="0" w:firstLine="0"/>
                            <w:jc w:val="left"/>
                            <w:textDirection w:val="btLr"/>
                          </w:pPr>
                          <w:r w:rsidDel="00000000" w:rsidR="00000000" w:rsidRPr="00000000">
                            <w:rPr>
                              <w:rFonts w:ascii="Arial" w:cs="Arial" w:eastAsia="Arial" w:hAnsi="Arial"/>
                              <w:b w:val="0"/>
                              <w:i w:val="0"/>
                              <w:smallCaps w:val="0"/>
                              <w:strike w:val="0"/>
                              <w:color w:val="000000"/>
                              <w:sz w:val="16"/>
                              <w:vertAlign w:val="baseline"/>
                            </w:rPr>
                            <w:t xml:space="preserve">Este documento es propiedad de la Administración Central del Municipio de Santiago de Cali. Prohibida su alteración o modificación por cualquier medio, sin previa autorización del señor Alcalde.</w:t>
                          </w:r>
                        </w:p>
                        <w:p w:rsidR="00000000" w:rsidDel="00000000" w:rsidP="00000000" w:rsidRDefault="00000000" w:rsidRPr="00000000">
                          <w:pPr>
                            <w:spacing w:after="0" w:before="0" w:line="182.99999713897705"/>
                            <w:ind w:left="9010" w:right="0" w:firstLine="0"/>
                            <w:jc w:val="left"/>
                            <w:textDirection w:val="btLr"/>
                          </w:pPr>
                          <w:r w:rsidDel="00000000" w:rsidR="00000000" w:rsidRPr="00000000">
                            <w:rPr>
                              <w:rFonts w:ascii="Arial" w:cs="Arial" w:eastAsia="Arial" w:hAnsi="Arial"/>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Página  PAGE 3 de  NUMPAGES 8</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-17588</wp:posOffset>
              </wp:positionH>
              <wp:positionV relativeFrom="paragraph">
                <wp:posOffset>8976190</wp:posOffset>
              </wp:positionV>
              <wp:extent cx="6372225" cy="382270"/>
              <wp:effectExtent b="0" l="0" r="0" t="0"/>
              <wp:wrapNone/>
              <wp:docPr id="4"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6372225" cy="38227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5"/>
      <w:tblW w:w="10067.0" w:type="dxa"/>
      <w:jc w:val="left"/>
      <w:tblInd w:w="6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835"/>
      <w:gridCol w:w="4652"/>
      <w:gridCol w:w="1416"/>
      <w:gridCol w:w="1164"/>
      <w:tblGridChange w:id="0">
        <w:tblGrid>
          <w:gridCol w:w="2835"/>
          <w:gridCol w:w="4652"/>
          <w:gridCol w:w="1416"/>
          <w:gridCol w:w="1164"/>
        </w:tblGrid>
      </w:tblGridChange>
    </w:tblGrid>
    <w:tr>
      <w:trPr>
        <w:cantSplit w:val="0"/>
        <w:trHeight w:val="1267" w:hRule="atLeast"/>
        <w:tblHeader w:val="0"/>
      </w:trPr>
      <w:tc>
        <w:tcPr>
          <w:vMerge w:val="restart"/>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436" w:right="418" w:hanging="6.000000000000014"/>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JURÍDICO ADMINISTRATIVA GESTIÓN CONTRACTUAL</w:t>
          </w:r>
        </w:p>
      </w:tc>
      <w:tc>
        <w:tcPr>
          <w:vMerge w:val="restart"/>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0" w:line="240" w:lineRule="auto"/>
            <w:ind w:left="12"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MODELO INTEGRADO DE PLANEACIÓN Y GESTIÓN</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 w:lineRule="auto"/>
            <w:ind w:left="12" w:right="4"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(MIPG)</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PARCIAL Y/O FINAL DE SUPERVISIÓN</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0" w:right="403" w:firstLine="3.999999999999986"/>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CONTRATO DE PRESTACIÓN DE SERVICIOS PROFESIONALES Y APOYO A LA GESTION PERSONA NATURAL</w:t>
          </w:r>
        </w:p>
      </w:tc>
      <w:tc>
        <w:tcPr>
          <w:gridSpan w:val="2"/>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5"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MAJA01.04.03.P002.F004</w:t>
          </w:r>
        </w:p>
      </w:tc>
    </w:tr>
    <w:tr>
      <w:trPr>
        <w:cantSplit w:val="0"/>
        <w:trHeight w:val="1758" w:hRule="atLeast"/>
        <w:tblHeader w:val="0"/>
      </w:trPr>
      <w:tc>
        <w:tcPr>
          <w:vMerge w:val="continue"/>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7"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VERSIÓN</w:t>
          </w:r>
        </w:p>
      </w:tc>
      <w:tc>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7"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002</w:t>
          </w:r>
        </w:p>
      </w:tc>
    </w:tr>
  </w:tbl>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anchor allowOverlap="1" behindDoc="1" distB="0" distT="0" distL="0" distR="0" hidden="0" layoutInCell="1" locked="0" relativeHeight="0" simplePos="0">
          <wp:simplePos x="0" y="0"/>
          <wp:positionH relativeFrom="page">
            <wp:posOffset>1167701</wp:posOffset>
          </wp:positionH>
          <wp:positionV relativeFrom="page">
            <wp:posOffset>781938</wp:posOffset>
          </wp:positionV>
          <wp:extent cx="1067723" cy="816947"/>
          <wp:effectExtent b="0" l="0" r="0" t="0"/>
          <wp:wrapNone/>
          <wp:docPr id="6"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067723" cy="816947"/>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472" w:hanging="360"/>
      </w:pPr>
      <w:rPr>
        <w:rFonts w:ascii="Noto Sans Symbols" w:cs="Noto Sans Symbols" w:eastAsia="Noto Sans Symbols" w:hAnsi="Noto Sans Symbols"/>
        <w:b w:val="0"/>
        <w:bCs w:val="0"/>
        <w:i w:val="0"/>
        <w:iCs w:val="0"/>
        <w:sz w:val="24"/>
        <w:szCs w:val="24"/>
      </w:rPr>
    </w:lvl>
    <w:lvl w:ilvl="1">
      <w:start w:val="0"/>
      <w:numFmt w:val="bullet"/>
      <w:lvlText w:val="•"/>
      <w:lvlJc w:val="left"/>
      <w:pPr>
        <w:ind w:left="1299" w:hanging="360"/>
      </w:pPr>
      <w:rPr/>
    </w:lvl>
    <w:lvl w:ilvl="2">
      <w:start w:val="0"/>
      <w:numFmt w:val="bullet"/>
      <w:lvlText w:val="•"/>
      <w:lvlJc w:val="left"/>
      <w:pPr>
        <w:ind w:left="2119" w:hanging="360"/>
      </w:pPr>
      <w:rPr/>
    </w:lvl>
    <w:lvl w:ilvl="3">
      <w:start w:val="0"/>
      <w:numFmt w:val="bullet"/>
      <w:lvlText w:val="•"/>
      <w:lvlJc w:val="left"/>
      <w:pPr>
        <w:ind w:left="2939" w:hanging="360"/>
      </w:pPr>
      <w:rPr/>
    </w:lvl>
    <w:lvl w:ilvl="4">
      <w:start w:val="0"/>
      <w:numFmt w:val="bullet"/>
      <w:lvlText w:val="•"/>
      <w:lvlJc w:val="left"/>
      <w:pPr>
        <w:ind w:left="3758" w:hanging="360"/>
      </w:pPr>
      <w:rPr/>
    </w:lvl>
    <w:lvl w:ilvl="5">
      <w:start w:val="0"/>
      <w:numFmt w:val="bullet"/>
      <w:lvlText w:val="•"/>
      <w:lvlJc w:val="left"/>
      <w:pPr>
        <w:ind w:left="4578" w:hanging="360"/>
      </w:pPr>
      <w:rPr/>
    </w:lvl>
    <w:lvl w:ilvl="6">
      <w:start w:val="0"/>
      <w:numFmt w:val="bullet"/>
      <w:lvlText w:val="•"/>
      <w:lvlJc w:val="left"/>
      <w:pPr>
        <w:ind w:left="5398" w:hanging="360"/>
      </w:pPr>
      <w:rPr/>
    </w:lvl>
    <w:lvl w:ilvl="7">
      <w:start w:val="0"/>
      <w:numFmt w:val="bullet"/>
      <w:lvlText w:val="•"/>
      <w:lvlJc w:val="left"/>
      <w:pPr>
        <w:ind w:left="6217" w:hanging="360"/>
      </w:pPr>
      <w:rPr/>
    </w:lvl>
    <w:lvl w:ilvl="8">
      <w:start w:val="0"/>
      <w:numFmt w:val="bullet"/>
      <w:lvlText w:val="•"/>
      <w:lvlJc w:val="left"/>
      <w:pPr>
        <w:ind w:left="7037" w:hanging="360"/>
      </w:pPr>
      <w:rPr/>
    </w:lvl>
  </w:abstractNum>
  <w:abstractNum w:abstractNumId="2">
    <w:lvl w:ilvl="0">
      <w:start w:val="0"/>
      <w:numFmt w:val="bullet"/>
      <w:lvlText w:val="●"/>
      <w:lvlJc w:val="left"/>
      <w:pPr>
        <w:ind w:left="472" w:hanging="360"/>
      </w:pPr>
      <w:rPr>
        <w:rFonts w:ascii="Noto Sans Symbols" w:cs="Noto Sans Symbols" w:eastAsia="Noto Sans Symbols" w:hAnsi="Noto Sans Symbols"/>
        <w:b w:val="0"/>
        <w:bCs w:val="0"/>
        <w:i w:val="0"/>
        <w:iCs w:val="0"/>
        <w:sz w:val="24"/>
        <w:szCs w:val="24"/>
      </w:rPr>
    </w:lvl>
    <w:lvl w:ilvl="1">
      <w:start w:val="0"/>
      <w:numFmt w:val="bullet"/>
      <w:lvlText w:val="•"/>
      <w:lvlJc w:val="left"/>
      <w:pPr>
        <w:ind w:left="1299" w:hanging="360"/>
      </w:pPr>
      <w:rPr/>
    </w:lvl>
    <w:lvl w:ilvl="2">
      <w:start w:val="0"/>
      <w:numFmt w:val="bullet"/>
      <w:lvlText w:val="•"/>
      <w:lvlJc w:val="left"/>
      <w:pPr>
        <w:ind w:left="2119" w:hanging="360"/>
      </w:pPr>
      <w:rPr/>
    </w:lvl>
    <w:lvl w:ilvl="3">
      <w:start w:val="0"/>
      <w:numFmt w:val="bullet"/>
      <w:lvlText w:val="•"/>
      <w:lvlJc w:val="left"/>
      <w:pPr>
        <w:ind w:left="2939" w:hanging="360"/>
      </w:pPr>
      <w:rPr/>
    </w:lvl>
    <w:lvl w:ilvl="4">
      <w:start w:val="0"/>
      <w:numFmt w:val="bullet"/>
      <w:lvlText w:val="•"/>
      <w:lvlJc w:val="left"/>
      <w:pPr>
        <w:ind w:left="3758" w:hanging="360"/>
      </w:pPr>
      <w:rPr/>
    </w:lvl>
    <w:lvl w:ilvl="5">
      <w:start w:val="0"/>
      <w:numFmt w:val="bullet"/>
      <w:lvlText w:val="•"/>
      <w:lvlJc w:val="left"/>
      <w:pPr>
        <w:ind w:left="4578" w:hanging="360"/>
      </w:pPr>
      <w:rPr/>
    </w:lvl>
    <w:lvl w:ilvl="6">
      <w:start w:val="0"/>
      <w:numFmt w:val="bullet"/>
      <w:lvlText w:val="•"/>
      <w:lvlJc w:val="left"/>
      <w:pPr>
        <w:ind w:left="5398" w:hanging="360"/>
      </w:pPr>
      <w:rPr/>
    </w:lvl>
    <w:lvl w:ilvl="7">
      <w:start w:val="0"/>
      <w:numFmt w:val="bullet"/>
      <w:lvlText w:val="•"/>
      <w:lvlJc w:val="left"/>
      <w:pPr>
        <w:ind w:left="6217" w:hanging="360"/>
      </w:pPr>
      <w:rPr/>
    </w:lvl>
    <w:lvl w:ilvl="8">
      <w:start w:val="0"/>
      <w:numFmt w:val="bullet"/>
      <w:lvlText w:val="•"/>
      <w:lvlJc w:val="left"/>
      <w:pPr>
        <w:ind w:left="7037" w:hanging="36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2.png"/><Relationship Id="rId13" Type="http://schemas.openxmlformats.org/officeDocument/2006/relationships/image" Target="media/image3.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7VFnQjIy55RCynojAE4lQ/Oepg==">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2025-10-24T00:00:00Z</vt:lpwstr>
  </property>
  <property fmtid="{D5CDD505-2E9C-101B-9397-08002B2CF9AE}" pid="3" name="Creator">
    <vt:lpwstr>PDFium</vt:lpwstr>
  </property>
  <property fmtid="{D5CDD505-2E9C-101B-9397-08002B2CF9AE}" pid="4" name="Producer">
    <vt:lpwstr>PDFium</vt:lpwstr>
  </property>
  <property fmtid="{D5CDD505-2E9C-101B-9397-08002B2CF9AE}" pid="5" name="LastSaved">
    <vt:lpwstr>2025-10-24T00:00:00Z</vt:lpwstr>
  </property>
</Properties>
</file>